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0C" w:rsidRPr="00071F22" w:rsidRDefault="00622A95">
      <w:pPr>
        <w:pBdr>
          <w:top w:val="nil"/>
          <w:left w:val="nil"/>
          <w:bottom w:val="nil"/>
          <w:right w:val="nil"/>
          <w:between w:val="nil"/>
        </w:pBdr>
        <w:bidi/>
        <w:jc w:val="center"/>
        <w:rPr>
          <w:rFonts w:ascii="Arabic Typesetting" w:eastAsia="Arabic Typesetting" w:hAnsi="Arabic Typesetting" w:cs="Arabic Typesetting"/>
          <w:bCs/>
          <w:sz w:val="36"/>
          <w:szCs w:val="36"/>
        </w:rPr>
      </w:pPr>
      <w:r w:rsidRPr="00071F22">
        <w:rPr>
          <w:rFonts w:ascii="Arabic Typesetting" w:eastAsia="Arabic Typesetting" w:hAnsi="Arabic Typesetting" w:cs="Arabic Typesetting"/>
          <w:bCs/>
          <w:sz w:val="36"/>
          <w:szCs w:val="36"/>
          <w:rtl/>
        </w:rPr>
        <w:t>بسم الله الرحمن الرحيم</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Pr>
        <w:t xml:space="preserve">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الاسم: عزمي مصطفى عبد الرحمن أبو الحج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مكان وتاريخ الميلاد: دير السودان / رام الله    29/ 12/ 1966</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جوال رقم: 00970599733274</w:t>
      </w:r>
    </w:p>
    <w:p w:rsidR="005B2C0C" w:rsidRPr="00071F22" w:rsidRDefault="00622A95">
      <w:pPr>
        <w:pBdr>
          <w:top w:val="nil"/>
          <w:left w:val="nil"/>
          <w:bottom w:val="nil"/>
          <w:right w:val="nil"/>
          <w:between w:val="nil"/>
        </w:pBdr>
        <w:bidi/>
        <w:jc w:val="both"/>
        <w:rPr>
          <w:rFonts w:ascii="Times New Roman" w:eastAsia="Times New Roman" w:hAnsi="Times New Roman" w:cs="Times New Roman"/>
          <w:bCs/>
          <w:sz w:val="28"/>
          <w:szCs w:val="28"/>
          <w:u w:val="single"/>
        </w:rPr>
      </w:pPr>
      <w:r w:rsidRPr="00071F22">
        <w:rPr>
          <w:rFonts w:ascii="Times New Roman" w:eastAsia="Times New Roman" w:hAnsi="Times New Roman" w:cs="Times New Roman"/>
          <w:bCs/>
          <w:sz w:val="28"/>
          <w:szCs w:val="28"/>
          <w:u w:val="single"/>
        </w:rPr>
        <w:t>E-mail: aalhaj@qou.edu</w:t>
      </w:r>
    </w:p>
    <w:p w:rsidR="005B2C0C" w:rsidRPr="00071F22" w:rsidRDefault="00622A95">
      <w:pPr>
        <w:pBdr>
          <w:top w:val="nil"/>
          <w:left w:val="nil"/>
          <w:bottom w:val="nil"/>
          <w:right w:val="nil"/>
          <w:between w:val="nil"/>
        </w:pBdr>
        <w:bidi/>
        <w:jc w:val="both"/>
        <w:rPr>
          <w:rFonts w:ascii="Times New Roman" w:eastAsia="Times New Roman" w:hAnsi="Times New Roman" w:cs="Times New Roman"/>
          <w:bCs/>
          <w:sz w:val="28"/>
          <w:szCs w:val="28"/>
          <w:u w:val="single"/>
        </w:rPr>
      </w:pPr>
      <w:r w:rsidRPr="00071F22">
        <w:rPr>
          <w:rFonts w:ascii="Times New Roman" w:eastAsia="Times New Roman" w:hAnsi="Times New Roman" w:cs="Times New Roman"/>
          <w:bCs/>
          <w:sz w:val="28"/>
          <w:szCs w:val="28"/>
          <w:u w:val="single"/>
        </w:rPr>
        <w:t>aalhaj66@gmail.com</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sz w:val="24"/>
          <w:szCs w:val="24"/>
        </w:rPr>
      </w:pPr>
      <w:r w:rsidRPr="00071F22">
        <w:rPr>
          <w:rFonts w:ascii="Simplified Arabic" w:eastAsia="Simplified Arabic" w:hAnsi="Simplified Arabic" w:cs="Simplified Arabic"/>
          <w:bCs/>
          <w:sz w:val="24"/>
          <w:szCs w:val="24"/>
          <w:u w:val="single"/>
          <w:rtl/>
        </w:rPr>
        <w:t>الوظيفة الحالية</w:t>
      </w:r>
      <w:r w:rsidRPr="00071F22">
        <w:rPr>
          <w:rFonts w:ascii="Simplified Arabic" w:eastAsia="Simplified Arabic" w:hAnsi="Simplified Arabic" w:cs="Simplified Arabic"/>
          <w:bCs/>
          <w:sz w:val="24"/>
          <w:szCs w:val="24"/>
          <w:rtl/>
        </w:rPr>
        <w:t xml:space="preserve">: أستاذ </w:t>
      </w:r>
      <w:r w:rsidR="00485510" w:rsidRPr="00071F22">
        <w:rPr>
          <w:rFonts w:ascii="Simplified Arabic" w:eastAsia="Simplified Arabic" w:hAnsi="Simplified Arabic" w:cs="Simplified Arabic" w:hint="cs"/>
          <w:bCs/>
          <w:sz w:val="24"/>
          <w:szCs w:val="24"/>
          <w:rtl/>
        </w:rPr>
        <w:t>مشارك</w:t>
      </w:r>
      <w:r w:rsidRPr="00071F22">
        <w:rPr>
          <w:rFonts w:ascii="Simplified Arabic" w:eastAsia="Simplified Arabic" w:hAnsi="Simplified Arabic" w:cs="Simplified Arabic"/>
          <w:bCs/>
          <w:sz w:val="24"/>
          <w:szCs w:val="24"/>
          <w:rtl/>
        </w:rPr>
        <w:t>/ جامعة القدس المفتوحة.</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sz w:val="28"/>
          <w:szCs w:val="28"/>
          <w:u w:val="single"/>
        </w:rPr>
      </w:pPr>
      <w:r w:rsidRPr="00071F22">
        <w:rPr>
          <w:rFonts w:ascii="Simplified Arabic" w:eastAsia="Simplified Arabic" w:hAnsi="Simplified Arabic" w:cs="Simplified Arabic"/>
          <w:bCs/>
          <w:sz w:val="28"/>
          <w:szCs w:val="28"/>
          <w:u w:val="single"/>
          <w:rtl/>
        </w:rPr>
        <w:t>المؤهلات العلمية:</w:t>
      </w:r>
    </w:p>
    <w:p w:rsidR="005B2C0C" w:rsidRPr="00071F22" w:rsidRDefault="00622A95">
      <w:pPr>
        <w:numPr>
          <w:ilvl w:val="0"/>
          <w:numId w:val="2"/>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دكتوراه: تربية ( إدارة تربوية ) جامعة السودان للعلوم والتكنولوجيا 2010.</w:t>
      </w:r>
    </w:p>
    <w:p w:rsidR="005B2C0C" w:rsidRPr="00071F22" w:rsidRDefault="00622A95">
      <w:pPr>
        <w:numPr>
          <w:ilvl w:val="0"/>
          <w:numId w:val="2"/>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ماجستير: تربية ( إدارة تربوية) / جامعة بيرزيت 2003.</w:t>
      </w:r>
    </w:p>
    <w:p w:rsidR="005B2C0C" w:rsidRPr="00071F22" w:rsidRDefault="00622A95">
      <w:pPr>
        <w:numPr>
          <w:ilvl w:val="0"/>
          <w:numId w:val="2"/>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بكالوريوس: تربية وعلم نفس / جامعة الخليل 1992.</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sz w:val="28"/>
          <w:szCs w:val="28"/>
          <w:u w:val="single"/>
        </w:rPr>
      </w:pPr>
      <w:r w:rsidRPr="00071F22">
        <w:rPr>
          <w:rFonts w:ascii="Simplified Arabic" w:eastAsia="Simplified Arabic" w:hAnsi="Simplified Arabic" w:cs="Simplified Arabic"/>
          <w:bCs/>
          <w:sz w:val="28"/>
          <w:szCs w:val="28"/>
          <w:u w:val="single"/>
          <w:rtl/>
        </w:rPr>
        <w:t>الخبرات العملية:</w:t>
      </w:r>
    </w:p>
    <w:p w:rsidR="005B2C0C" w:rsidRPr="00071F22" w:rsidRDefault="00622A95">
      <w:pPr>
        <w:numPr>
          <w:ilvl w:val="0"/>
          <w:numId w:val="3"/>
        </w:numPr>
        <w:pBdr>
          <w:top w:val="nil"/>
          <w:left w:val="nil"/>
          <w:bottom w:val="nil"/>
          <w:right w:val="nil"/>
          <w:between w:val="nil"/>
        </w:pBdr>
        <w:bidi/>
        <w:ind w:right="540"/>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عضو هيئة تدريس ( متفرغ ) – جامعة القدس المفتوحة ( 2010 – حتى الآن ).</w:t>
      </w:r>
    </w:p>
    <w:p w:rsidR="005B2C0C" w:rsidRPr="00071F22" w:rsidRDefault="00622A95">
      <w:pPr>
        <w:numPr>
          <w:ilvl w:val="0"/>
          <w:numId w:val="3"/>
        </w:numPr>
        <w:pBdr>
          <w:top w:val="nil"/>
          <w:left w:val="nil"/>
          <w:bottom w:val="nil"/>
          <w:right w:val="nil"/>
          <w:between w:val="nil"/>
        </w:pBdr>
        <w:bidi/>
        <w:ind w:right="540"/>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مساعد اداري فرع رام الله والبيرة - جامعة القدس المفتوحة - ( 2007- 2009).</w:t>
      </w:r>
    </w:p>
    <w:p w:rsidR="005B2C0C" w:rsidRPr="00071F22" w:rsidRDefault="00622A95">
      <w:pPr>
        <w:numPr>
          <w:ilvl w:val="0"/>
          <w:numId w:val="3"/>
        </w:numPr>
        <w:pBdr>
          <w:top w:val="nil"/>
          <w:left w:val="nil"/>
          <w:bottom w:val="nil"/>
          <w:right w:val="nil"/>
          <w:between w:val="nil"/>
        </w:pBdr>
        <w:bidi/>
        <w:ind w:right="540"/>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عضو هيئة تدريس ( غير متفرع ) - جامعة القدس المفتوحة - ( 2004-2007).</w:t>
      </w:r>
    </w:p>
    <w:p w:rsidR="005B2C0C" w:rsidRPr="00071F22" w:rsidRDefault="00622A95">
      <w:pPr>
        <w:numPr>
          <w:ilvl w:val="0"/>
          <w:numId w:val="3"/>
        </w:num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مشرف التعليم جامع في مديرية التربية والتعليم/ رام الله   ( 2000 –  2007). </w:t>
      </w:r>
    </w:p>
    <w:p w:rsidR="005B2C0C" w:rsidRPr="00071F22" w:rsidRDefault="00622A95">
      <w:pPr>
        <w:pBdr>
          <w:top w:val="nil"/>
          <w:left w:val="nil"/>
          <w:bottom w:val="nil"/>
          <w:right w:val="nil"/>
          <w:between w:val="nil"/>
        </w:pBdr>
        <w:bidi/>
        <w:ind w:left="825" w:hanging="705"/>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مدرب في مجال التربية الخاصة لمعلمي ومعلمات مدارس التعليم الجامع ومدارس تابعة لوزارة التربية والتعليم في   محافظة رام الله، بما يزيد عن 1000 ساعة تدريب ( 65 دورة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عقد لقاءات تدريبية مع طلبة السنة الرابعة في دائرة التربية / جامعة بيرزيت حول التعليم الجامع والتربية الخاصة.</w:t>
      </w:r>
    </w:p>
    <w:p w:rsidR="005B2C0C" w:rsidRPr="00071F22" w:rsidRDefault="00622A95">
      <w:pPr>
        <w:numPr>
          <w:ilvl w:val="0"/>
          <w:numId w:val="5"/>
        </w:num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منسق فريق التعليم الجامع عن محافظات رام الله والقدس وأريحا 1998 –  2000</w:t>
      </w:r>
    </w:p>
    <w:p w:rsidR="005B2C0C" w:rsidRPr="00071F22" w:rsidRDefault="00622A95">
      <w:pPr>
        <w:numPr>
          <w:ilvl w:val="0"/>
          <w:numId w:val="5"/>
        </w:num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عضو فريق التعليم الجامع في مديرية رام الله منذ 1997</w:t>
      </w:r>
    </w:p>
    <w:p w:rsidR="005B2C0C" w:rsidRPr="00071F22" w:rsidRDefault="00622A95">
      <w:pPr>
        <w:numPr>
          <w:ilvl w:val="0"/>
          <w:numId w:val="5"/>
        </w:num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معلم في المدارس الحكومية التابعة لوزارة التربية 1995- 1997</w:t>
      </w:r>
    </w:p>
    <w:p w:rsidR="005B2C0C" w:rsidRPr="00071F22" w:rsidRDefault="00622A95">
      <w:pPr>
        <w:pBdr>
          <w:top w:val="nil"/>
          <w:left w:val="nil"/>
          <w:bottom w:val="nil"/>
          <w:right w:val="nil"/>
          <w:between w:val="nil"/>
        </w:pBdr>
        <w:bidi/>
        <w:ind w:right="540"/>
        <w:jc w:val="both"/>
        <w:rPr>
          <w:rFonts w:ascii="Simplified Arabic" w:eastAsia="Simplified Arabic" w:hAnsi="Simplified Arabic" w:cs="Simplified Arabic"/>
          <w:bCs/>
        </w:rPr>
      </w:pPr>
      <w:r w:rsidRPr="00071F22">
        <w:rPr>
          <w:rFonts w:ascii="Times New Roman" w:eastAsia="Times New Roman" w:hAnsi="Times New Roman" w:cs="Times New Roman"/>
          <w:bCs/>
          <w:sz w:val="14"/>
          <w:szCs w:val="14"/>
        </w:rPr>
        <w:tab/>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sz w:val="28"/>
          <w:szCs w:val="28"/>
          <w:u w:val="single"/>
        </w:rPr>
      </w:pPr>
      <w:r w:rsidRPr="00071F22">
        <w:rPr>
          <w:rFonts w:ascii="Simplified Arabic" w:eastAsia="Simplified Arabic" w:hAnsi="Simplified Arabic" w:cs="Simplified Arabic"/>
          <w:bCs/>
          <w:sz w:val="28"/>
          <w:szCs w:val="28"/>
        </w:rPr>
        <w:t xml:space="preserve"> </w:t>
      </w:r>
      <w:r w:rsidRPr="00071F22">
        <w:rPr>
          <w:rFonts w:ascii="Simplified Arabic" w:eastAsia="Simplified Arabic" w:hAnsi="Simplified Arabic" w:cs="Simplified Arabic"/>
          <w:bCs/>
          <w:sz w:val="28"/>
          <w:szCs w:val="28"/>
          <w:u w:val="single"/>
          <w:rtl/>
        </w:rPr>
        <w:t>الأبحاث المنشورة:</w:t>
      </w:r>
    </w:p>
    <w:p w:rsidR="005B2C0C" w:rsidRPr="00071F22" w:rsidRDefault="00622A95">
      <w:pPr>
        <w:numPr>
          <w:ilvl w:val="0"/>
          <w:numId w:val="4"/>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أبو الحاج ، عزمي (2013) درجة اكتساب طلبة مقرر التربية العملية في جامعة القدس المفتوحة للكفايات التعليمية بعد انتهاء التدريب العملي من وجهة نظرهم، مجلة جامعة القدس المفتوحة للأبحاث التربوية والنفسية، المجلد الأول ع(4).</w:t>
      </w:r>
    </w:p>
    <w:p w:rsidR="005B2C0C" w:rsidRPr="00071F22" w:rsidRDefault="00622A95">
      <w:pPr>
        <w:numPr>
          <w:ilvl w:val="0"/>
          <w:numId w:val="4"/>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الطيطي ، محمد وأبو الحاج ، عزمي (2014) الاتجاهات السائدة لدى معلمي المدارس الحكومية في فلسطين نحو البرامج التدريبية المقدمة لهم ونموهم المهني، مجلة جامعة القدس المفتوحة للأبحاث التربوية والنفسية، المجلد الثاني ع(6).</w:t>
      </w:r>
    </w:p>
    <w:p w:rsidR="005B2C0C" w:rsidRPr="00071F22" w:rsidRDefault="00622A95">
      <w:pPr>
        <w:numPr>
          <w:ilvl w:val="0"/>
          <w:numId w:val="4"/>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أبو الحاج ، عزمي (2015) النمط القيادي السائد لدى مديري المدارس الحكومية في محافظة رام الله والبيرة، مجلة جامعة الأزهر- غزة، سلسلة العلوم الإنسانية، المجلد(17) ع 2 (أ).</w:t>
      </w:r>
    </w:p>
    <w:p w:rsidR="005B2C0C" w:rsidRPr="00071F22" w:rsidRDefault="00622A95">
      <w:pPr>
        <w:numPr>
          <w:ilvl w:val="0"/>
          <w:numId w:val="4"/>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lastRenderedPageBreak/>
        <w:t>أبو الحاج ، عزمي (2015) معوقات الإشراف التربوي في المحافظات الشمالية من وجهة نظر المشرفين التربويين، مجلة البحوث والدراسات الإنسانية الفلسطينية، العدد(24).</w:t>
      </w:r>
    </w:p>
    <w:p w:rsidR="005B2C0C" w:rsidRPr="00071F22" w:rsidRDefault="00622A95" w:rsidP="00485510">
      <w:pPr>
        <w:numPr>
          <w:ilvl w:val="0"/>
          <w:numId w:val="4"/>
        </w:numP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أبو الحاج، عزمي (2017) إعادة هندسة العمليات (الهندرة) في مؤسسات التعليم العال</w:t>
      </w:r>
      <w:bookmarkStart w:id="0" w:name="_GoBack"/>
      <w:bookmarkEnd w:id="0"/>
      <w:r w:rsidRPr="00071F22">
        <w:rPr>
          <w:rFonts w:ascii="Simplified Arabic" w:eastAsia="Simplified Arabic" w:hAnsi="Simplified Arabic" w:cs="Simplified Arabic"/>
          <w:bCs/>
          <w:rtl/>
        </w:rPr>
        <w:t>ي. المجلة العلمية لكلية التربية، جامعة أسيوط، المجلد الثالث والثلاثون، العدد السابع.</w:t>
      </w:r>
    </w:p>
    <w:p w:rsidR="005B2C0C" w:rsidRPr="00071F22" w:rsidRDefault="00622A95" w:rsidP="00485510">
      <w:pPr>
        <w:numPr>
          <w:ilvl w:val="0"/>
          <w:numId w:val="4"/>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أبو الحاج، عزمي  وسهيل، تامر (</w:t>
      </w:r>
      <w:r w:rsidR="00071F22" w:rsidRPr="00071F22">
        <w:rPr>
          <w:rFonts w:ascii="Simplified Arabic" w:eastAsia="Simplified Arabic" w:hAnsi="Simplified Arabic" w:cs="Simplified Arabic" w:hint="cs"/>
          <w:b/>
        </w:rPr>
        <w:t>2018</w:t>
      </w:r>
      <w:r w:rsidRPr="00071F22">
        <w:rPr>
          <w:rFonts w:ascii="Simplified Arabic" w:eastAsia="Simplified Arabic" w:hAnsi="Simplified Arabic" w:cs="Simplified Arabic"/>
          <w:bCs/>
          <w:rtl/>
        </w:rPr>
        <w:t>) المعوقات التي تواجه مديري المدارس الخاصة في محافظة رام الله والبيرة في دمج ذوي الاحتياجات الخاصة: مشكلات وحلول. مجلة أنيغا للدراسات العربية والإسلامية، نيجيريا</w:t>
      </w:r>
      <w:r w:rsidR="00F735C1" w:rsidRPr="00071F22">
        <w:rPr>
          <w:rFonts w:ascii="Simplified Arabic" w:eastAsia="Simplified Arabic" w:hAnsi="Simplified Arabic" w:cs="Simplified Arabic" w:hint="cs"/>
          <w:bCs/>
          <w:rtl/>
        </w:rPr>
        <w:t>، المجلد الثاني، العدد الأول.</w:t>
      </w:r>
    </w:p>
    <w:p w:rsidR="005B2C0C" w:rsidRPr="00071F22" w:rsidRDefault="005B2C0C">
      <w:pPr>
        <w:pBdr>
          <w:top w:val="nil"/>
          <w:left w:val="nil"/>
          <w:bottom w:val="nil"/>
          <w:right w:val="nil"/>
          <w:between w:val="nil"/>
        </w:pBdr>
        <w:bidi/>
        <w:jc w:val="both"/>
        <w:rPr>
          <w:rFonts w:ascii="Simplified Arabic" w:eastAsia="Simplified Arabic" w:hAnsi="Simplified Arabic" w:cs="Simplified Arabic"/>
          <w:bCs/>
          <w:lang w:bidi="ar"/>
        </w:rPr>
      </w:pP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sz w:val="28"/>
          <w:szCs w:val="28"/>
          <w:u w:val="single"/>
        </w:rPr>
      </w:pPr>
      <w:r w:rsidRPr="00071F22">
        <w:rPr>
          <w:rFonts w:ascii="Simplified Arabic" w:eastAsia="Simplified Arabic" w:hAnsi="Simplified Arabic" w:cs="Simplified Arabic"/>
          <w:bCs/>
          <w:sz w:val="28"/>
          <w:szCs w:val="28"/>
          <w:u w:val="single"/>
          <w:rtl/>
        </w:rPr>
        <w:t>دورات تدريبية:</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المصادر المجتمعية.                 - دورة في مفهوم الإعاقة.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الاتصال والعمل المجتمعي.          - دورة في الاحتياجات الخاصة في قاعة الدراسة.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التطوير المدرسي.                   - دورة في مهارة التفكير وفن الملاحظة.</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إدارة وتعديل السلوك.                - دورة في صعوبات التعلم.</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التطوير المهني.                     - دورة في الإرشاد التربوي.  </w:t>
      </w:r>
    </w:p>
    <w:p w:rsidR="005B2C0C" w:rsidRPr="00071F22" w:rsidRDefault="00622A95">
      <w:pPr>
        <w:pBdr>
          <w:top w:val="nil"/>
          <w:left w:val="nil"/>
          <w:bottom w:val="nil"/>
          <w:right w:val="nil"/>
          <w:between w:val="nil"/>
        </w:pBdr>
        <w:bidi/>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في الاتصال وتقنيات الإرشاد.            -</w:t>
      </w:r>
      <w:r w:rsidRPr="00071F22">
        <w:rPr>
          <w:rFonts w:ascii="Times New Roman" w:eastAsia="Times New Roman" w:hAnsi="Times New Roman" w:cs="Times New Roman"/>
          <w:bCs/>
          <w:sz w:val="14"/>
          <w:szCs w:val="14"/>
        </w:rPr>
        <w:t xml:space="preserve"> </w:t>
      </w:r>
      <w:r w:rsidRPr="00071F22">
        <w:rPr>
          <w:rFonts w:ascii="Simplified Arabic" w:eastAsia="Simplified Arabic" w:hAnsi="Simplified Arabic" w:cs="Simplified Arabic"/>
          <w:bCs/>
          <w:rtl/>
        </w:rPr>
        <w:t>دورة في القيادة والتخطيط الإداري وحل المشكلات.</w:t>
      </w:r>
    </w:p>
    <w:p w:rsidR="005B2C0C" w:rsidRPr="00071F22" w:rsidRDefault="00622A95">
      <w:pPr>
        <w:pBdr>
          <w:top w:val="nil"/>
          <w:left w:val="nil"/>
          <w:bottom w:val="nil"/>
          <w:right w:val="nil"/>
          <w:between w:val="nil"/>
        </w:pBdr>
        <w:bidi/>
        <w:ind w:right="460" w:hanging="260"/>
        <w:jc w:val="both"/>
        <w:rPr>
          <w:rFonts w:ascii="Simplified Arabic" w:eastAsia="Simplified Arabic" w:hAnsi="Simplified Arabic" w:cs="Simplified Arabic"/>
          <w:bCs/>
        </w:rPr>
      </w:pPr>
      <w:r w:rsidRPr="00071F22">
        <w:rPr>
          <w:rFonts w:ascii="Simplified Arabic" w:eastAsia="Simplified Arabic" w:hAnsi="Simplified Arabic" w:cs="Simplified Arabic"/>
          <w:bCs/>
        </w:rPr>
        <w:t xml:space="preserve">  </w:t>
      </w:r>
      <w:r w:rsidR="00F735C1" w:rsidRPr="00071F22">
        <w:rPr>
          <w:rFonts w:ascii="Simplified Arabic" w:eastAsia="Simplified Arabic" w:hAnsi="Simplified Arabic" w:cs="Simplified Arabic" w:hint="cs"/>
          <w:bCs/>
          <w:rtl/>
        </w:rPr>
        <w:t xml:space="preserve">    - </w:t>
      </w:r>
      <w:r w:rsidRPr="00071F22">
        <w:rPr>
          <w:rFonts w:ascii="Simplified Arabic" w:eastAsia="Simplified Arabic" w:hAnsi="Simplified Arabic" w:cs="Simplified Arabic"/>
          <w:bCs/>
          <w:rtl/>
        </w:rPr>
        <w:t>دورة في تقنيات التعليم الافتراضي.            - دورة في النزاهة والشفافية في المؤسسات الحكومية والخاصة.</w:t>
      </w:r>
    </w:p>
    <w:p w:rsidR="005B2C0C" w:rsidRPr="00071F22" w:rsidRDefault="00622A95">
      <w:pPr>
        <w:pBdr>
          <w:top w:val="nil"/>
          <w:left w:val="nil"/>
          <w:bottom w:val="nil"/>
          <w:right w:val="nil"/>
          <w:between w:val="nil"/>
        </w:pBdr>
        <w:bidi/>
        <w:ind w:right="460" w:hanging="260"/>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      - دورة التدخل النفسي الاجتماعي المبني على غرفة الصف</w:t>
      </w:r>
      <w:r w:rsidRPr="00071F22">
        <w:rPr>
          <w:rFonts w:ascii="Simplified Arabic" w:eastAsia="Simplified Arabic" w:hAnsi="Simplified Arabic" w:cs="Simplified Arabic"/>
          <w:bCs/>
        </w:rPr>
        <w:t xml:space="preserve"> </w:t>
      </w:r>
      <w:r w:rsidRPr="00071F22">
        <w:rPr>
          <w:bCs/>
        </w:rPr>
        <w:t>CBI</w:t>
      </w:r>
      <w:r w:rsidRPr="00071F22">
        <w:rPr>
          <w:rFonts w:ascii="Simplified Arabic" w:eastAsia="Simplified Arabic" w:hAnsi="Simplified Arabic" w:cs="Simplified Arabic"/>
          <w:bCs/>
        </w:rPr>
        <w:t>.</w:t>
      </w:r>
    </w:p>
    <w:p w:rsidR="005B2C0C" w:rsidRPr="00071F22" w:rsidRDefault="00622A95">
      <w:pPr>
        <w:pBdr>
          <w:top w:val="nil"/>
          <w:left w:val="nil"/>
          <w:bottom w:val="nil"/>
          <w:right w:val="nil"/>
          <w:between w:val="nil"/>
        </w:pBdr>
        <w:bidi/>
        <w:ind w:right="460" w:hanging="260"/>
        <w:jc w:val="both"/>
        <w:rPr>
          <w:rFonts w:ascii="Simplified Arabic" w:eastAsia="Simplified Arabic" w:hAnsi="Simplified Arabic" w:cs="Simplified Arabic"/>
          <w:bCs/>
        </w:rPr>
      </w:pPr>
      <w:r w:rsidRPr="00071F22">
        <w:rPr>
          <w:rFonts w:ascii="Simplified Arabic" w:eastAsia="Simplified Arabic" w:hAnsi="Simplified Arabic" w:cs="Simplified Arabic"/>
          <w:bCs/>
        </w:rPr>
        <w:t xml:space="preserve"> </w:t>
      </w:r>
    </w:p>
    <w:p w:rsidR="005B2C0C" w:rsidRPr="00071F22" w:rsidRDefault="00622A95">
      <w:pPr>
        <w:pBdr>
          <w:top w:val="nil"/>
          <w:left w:val="nil"/>
          <w:bottom w:val="nil"/>
          <w:right w:val="nil"/>
          <w:between w:val="nil"/>
        </w:pBdr>
        <w:bidi/>
        <w:ind w:right="540"/>
        <w:jc w:val="both"/>
        <w:rPr>
          <w:rFonts w:ascii="Simplified Arabic" w:eastAsia="Simplified Arabic" w:hAnsi="Simplified Arabic" w:cs="Simplified Arabic"/>
          <w:bCs/>
          <w:sz w:val="28"/>
          <w:szCs w:val="28"/>
          <w:u w:val="single"/>
        </w:rPr>
      </w:pPr>
      <w:r w:rsidRPr="00071F22">
        <w:rPr>
          <w:rFonts w:ascii="Simplified Arabic" w:eastAsia="Simplified Arabic" w:hAnsi="Simplified Arabic" w:cs="Simplified Arabic"/>
          <w:bCs/>
        </w:rPr>
        <w:t xml:space="preserve"> </w:t>
      </w:r>
      <w:r w:rsidRPr="00071F22">
        <w:rPr>
          <w:rFonts w:ascii="Simplified Arabic" w:eastAsia="Simplified Arabic" w:hAnsi="Simplified Arabic" w:cs="Simplified Arabic"/>
          <w:bCs/>
          <w:sz w:val="28"/>
          <w:szCs w:val="28"/>
        </w:rPr>
        <w:t xml:space="preserve"> </w:t>
      </w:r>
      <w:r w:rsidRPr="00071F22">
        <w:rPr>
          <w:rFonts w:ascii="Simplified Arabic" w:eastAsia="Simplified Arabic" w:hAnsi="Simplified Arabic" w:cs="Simplified Arabic"/>
          <w:bCs/>
          <w:sz w:val="28"/>
          <w:szCs w:val="28"/>
          <w:u w:val="single"/>
          <w:rtl/>
        </w:rPr>
        <w:t>المشاركة المجتمعية والجامعية:</w:t>
      </w:r>
    </w:p>
    <w:p w:rsidR="005B2C0C" w:rsidRPr="00071F22" w:rsidRDefault="00622A95">
      <w:pPr>
        <w:numPr>
          <w:ilvl w:val="0"/>
          <w:numId w:val="1"/>
        </w:numPr>
        <w:pBdr>
          <w:top w:val="nil"/>
          <w:left w:val="nil"/>
          <w:bottom w:val="nil"/>
          <w:right w:val="nil"/>
          <w:between w:val="nil"/>
        </w:pBdr>
        <w:bidi/>
        <w:contextualSpacing/>
        <w:jc w:val="both"/>
        <w:rPr>
          <w:bCs/>
        </w:rPr>
      </w:pPr>
      <w:r w:rsidRPr="00071F22">
        <w:rPr>
          <w:rFonts w:ascii="Simplified Arabic" w:eastAsia="Simplified Arabic" w:hAnsi="Simplified Arabic" w:cs="Simplified Arabic"/>
          <w:bCs/>
          <w:rtl/>
        </w:rPr>
        <w:t>عضو مجلس تخصص المرحلة الأساسية.</w:t>
      </w:r>
    </w:p>
    <w:p w:rsidR="005B2C0C" w:rsidRPr="00071F22" w:rsidRDefault="00622A95">
      <w:pPr>
        <w:numPr>
          <w:ilvl w:val="0"/>
          <w:numId w:val="1"/>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تقويم تخصص المرحلة الأساسية.</w:t>
      </w:r>
    </w:p>
    <w:p w:rsidR="005B2C0C" w:rsidRPr="00071F22" w:rsidRDefault="00622A95">
      <w:pPr>
        <w:numPr>
          <w:ilvl w:val="0"/>
          <w:numId w:val="1"/>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منسق مقرر تصميم التدريس بنمط التعليم المدمج.</w:t>
      </w:r>
    </w:p>
    <w:p w:rsidR="005B2C0C" w:rsidRPr="00071F22" w:rsidRDefault="00622A95">
      <w:pPr>
        <w:numPr>
          <w:ilvl w:val="0"/>
          <w:numId w:val="1"/>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منسق لمقرر التربية العملية في فرع رام الله والبيرة.</w:t>
      </w:r>
    </w:p>
    <w:p w:rsidR="005B2C0C" w:rsidRPr="00071F22" w:rsidRDefault="00622A95">
      <w:pPr>
        <w:numPr>
          <w:ilvl w:val="0"/>
          <w:numId w:val="1"/>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عضو لجنة إعداد إجراء عمل انشاء برنامج تعليمي.( كتاب شكر من رئيس الجامعة )</w:t>
      </w:r>
    </w:p>
    <w:p w:rsidR="005B2C0C" w:rsidRPr="00071F22" w:rsidRDefault="00622A95">
      <w:pPr>
        <w:numPr>
          <w:ilvl w:val="0"/>
          <w:numId w:val="1"/>
        </w:numPr>
        <w:pBdr>
          <w:top w:val="nil"/>
          <w:left w:val="nil"/>
          <w:bottom w:val="nil"/>
          <w:right w:val="nil"/>
          <w:between w:val="nil"/>
        </w:pBdr>
        <w:bidi/>
        <w:contextualSpacing/>
        <w:jc w:val="both"/>
        <w:rPr>
          <w:bCs/>
        </w:rPr>
      </w:pPr>
      <w:r w:rsidRPr="00071F22">
        <w:rPr>
          <w:rFonts w:ascii="Simplified Arabic" w:eastAsia="Simplified Arabic" w:hAnsi="Simplified Arabic" w:cs="Simplified Arabic"/>
          <w:bCs/>
          <w:rtl/>
        </w:rPr>
        <w:t>عضو الهيئة الادارية في جمعية أصدقاء اطفال التوحد.</w:t>
      </w:r>
    </w:p>
    <w:p w:rsidR="005B2C0C" w:rsidRPr="00071F22" w:rsidRDefault="00622A95">
      <w:pPr>
        <w:numPr>
          <w:ilvl w:val="0"/>
          <w:numId w:val="1"/>
        </w:numPr>
        <w:pBdr>
          <w:top w:val="nil"/>
          <w:left w:val="nil"/>
          <w:bottom w:val="nil"/>
          <w:right w:val="nil"/>
          <w:between w:val="nil"/>
        </w:pBdr>
        <w:bidi/>
        <w:contextualSpacing/>
        <w:jc w:val="both"/>
        <w:rPr>
          <w:rFonts w:ascii="Simplified Arabic" w:eastAsia="Simplified Arabic" w:hAnsi="Simplified Arabic" w:cs="Simplified Arabic"/>
          <w:bCs/>
        </w:rPr>
      </w:pPr>
      <w:r w:rsidRPr="00071F22">
        <w:rPr>
          <w:rFonts w:ascii="Simplified Arabic" w:eastAsia="Simplified Arabic" w:hAnsi="Simplified Arabic" w:cs="Simplified Arabic"/>
          <w:bCs/>
          <w:rtl/>
        </w:rPr>
        <w:t xml:space="preserve">عضو نقابة </w:t>
      </w:r>
      <w:r w:rsidRPr="00071F22">
        <w:rPr>
          <w:bCs/>
          <w:sz w:val="23"/>
          <w:szCs w:val="23"/>
          <w:highlight w:val="white"/>
          <w:rtl/>
        </w:rPr>
        <w:t>الأ</w:t>
      </w:r>
      <w:r w:rsidRPr="00071F22">
        <w:rPr>
          <w:rFonts w:ascii="Simplified Arabic" w:eastAsia="Simplified Arabic" w:hAnsi="Simplified Arabic" w:cs="Simplified Arabic"/>
          <w:bCs/>
          <w:sz w:val="23"/>
          <w:szCs w:val="23"/>
          <w:highlight w:val="white"/>
          <w:rtl/>
        </w:rPr>
        <w:t>خصائيين الاجتماعيين والنفسيين الفلسطينية‏.</w:t>
      </w:r>
    </w:p>
    <w:sectPr w:rsidR="005B2C0C" w:rsidRPr="00071F22">
      <w:headerReference w:type="default" r:id="rId7"/>
      <w:headerReference w:type="first" r:id="rId8"/>
      <w:footerReference w:type="first" r:id="rId9"/>
      <w:pgSz w:w="11909" w:h="16834"/>
      <w:pgMar w:top="1440" w:right="1425" w:bottom="1440" w:left="11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7E" w:rsidRDefault="0024517E">
      <w:pPr>
        <w:spacing w:line="240" w:lineRule="auto"/>
      </w:pPr>
      <w:r>
        <w:separator/>
      </w:r>
    </w:p>
  </w:endnote>
  <w:endnote w:type="continuationSeparator" w:id="0">
    <w:p w:rsidR="0024517E" w:rsidRDefault="0024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0C" w:rsidRDefault="005B2C0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7E" w:rsidRDefault="0024517E">
      <w:pPr>
        <w:spacing w:line="240" w:lineRule="auto"/>
      </w:pPr>
      <w:r>
        <w:separator/>
      </w:r>
    </w:p>
  </w:footnote>
  <w:footnote w:type="continuationSeparator" w:id="0">
    <w:p w:rsidR="0024517E" w:rsidRDefault="0024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0C" w:rsidRDefault="005B2C0C">
    <w:pPr>
      <w:pBdr>
        <w:top w:val="nil"/>
        <w:left w:val="nil"/>
        <w:bottom w:val="nil"/>
        <w:right w:val="nil"/>
        <w:between w:val="nil"/>
      </w:pBd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0C" w:rsidRDefault="005B2C0C">
    <w:pPr>
      <w:pStyle w:val="Subtitle"/>
      <w:keepNext w:val="0"/>
      <w:keepLines w:val="0"/>
      <w:pBdr>
        <w:top w:val="nil"/>
        <w:left w:val="nil"/>
        <w:bottom w:val="nil"/>
        <w:right w:val="nil"/>
        <w:between w:val="nil"/>
      </w:pBdr>
      <w:bidi/>
      <w:spacing w:after="0" w:line="240" w:lineRule="auto"/>
      <w:jc w:val="right"/>
      <w:rPr>
        <w:rFonts w:ascii="Georgia" w:eastAsia="Georgia" w:hAnsi="Georgia" w:cs="Georgia"/>
        <w:i/>
        <w:color w:val="000000"/>
        <w:sz w:val="36"/>
        <w:szCs w:val="36"/>
      </w:rPr>
    </w:pPr>
    <w:bookmarkStart w:id="1" w:name="_y8jlfqtrapu2" w:colFirst="0" w:colLast="0"/>
    <w:bookmarkEnd w:id="1"/>
  </w:p>
  <w:p w:rsidR="005B2C0C" w:rsidRDefault="00622A95">
    <w:pPr>
      <w:pStyle w:val="Subtitle"/>
      <w:keepNext w:val="0"/>
      <w:keepLines w:val="0"/>
      <w:pBdr>
        <w:top w:val="nil"/>
        <w:left w:val="nil"/>
        <w:bottom w:val="nil"/>
        <w:right w:val="nil"/>
        <w:between w:val="nil"/>
      </w:pBdr>
      <w:bidi/>
      <w:spacing w:after="0" w:line="240" w:lineRule="auto"/>
      <w:jc w:val="right"/>
      <w:rPr>
        <w:rFonts w:ascii="Georgia" w:eastAsia="Georgia" w:hAnsi="Georgia" w:cs="Georgia"/>
        <w:i/>
        <w:color w:val="000000"/>
        <w:sz w:val="36"/>
        <w:szCs w:val="36"/>
      </w:rPr>
    </w:pPr>
    <w:bookmarkStart w:id="2" w:name="_r3qtkffv2son" w:colFirst="0" w:colLast="0"/>
    <w:bookmarkEnd w:id="2"/>
    <w:r>
      <w:rPr>
        <w:rFonts w:ascii="Georgia" w:eastAsia="Georgia" w:hAnsi="Georgia" w:cs="Georgia"/>
        <w:i/>
        <w:color w:val="000000"/>
        <w:sz w:val="36"/>
        <w:szCs w:val="36"/>
      </w:rPr>
      <w:t xml:space="preserve"> </w:t>
    </w:r>
    <w:r>
      <w:rPr>
        <w:rFonts w:ascii="Georgia" w:eastAsia="Georgia" w:hAnsi="Georgia" w:cs="Georgia"/>
        <w:i/>
        <w:color w:val="000000"/>
        <w:sz w:val="36"/>
        <w:szCs w:val="36"/>
        <w:u w:val="single"/>
      </w:rPr>
      <w:t>CV</w:t>
    </w:r>
    <w:r>
      <w:rPr>
        <w:rFonts w:ascii="Georgia" w:eastAsia="Georgia" w:hAnsi="Georgia" w:cs="Georgia"/>
        <w:i/>
        <w:color w:val="000000"/>
        <w:sz w:val="36"/>
        <w:szCs w:val="36"/>
      </w:rPr>
      <w:t xml:space="preserve">  Dr . Azmi Abu Alhaj</w:t>
    </w:r>
  </w:p>
  <w:p w:rsidR="005B2C0C" w:rsidRDefault="00622A95">
    <w:pPr>
      <w:pStyle w:val="Subtitle"/>
      <w:keepNext w:val="0"/>
      <w:keepLines w:val="0"/>
      <w:pBdr>
        <w:top w:val="nil"/>
        <w:left w:val="nil"/>
        <w:bottom w:val="nil"/>
        <w:right w:val="nil"/>
        <w:between w:val="nil"/>
      </w:pBdr>
      <w:bidi/>
      <w:spacing w:after="0" w:line="240" w:lineRule="auto"/>
      <w:jc w:val="right"/>
    </w:pPr>
    <w:bookmarkStart w:id="3" w:name="_i7pdek10q5fq" w:colFirst="0" w:colLast="0"/>
    <w:bookmarkEnd w:id="3"/>
    <w:r>
      <w:rPr>
        <w:rFonts w:ascii="Times New Roman" w:eastAsia="Times New Roman" w:hAnsi="Times New Roman" w:cs="Times New Roman"/>
        <w:color w:val="000000"/>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E7EE2"/>
    <w:multiLevelType w:val="multilevel"/>
    <w:tmpl w:val="F998E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651465"/>
    <w:multiLevelType w:val="multilevel"/>
    <w:tmpl w:val="590E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26D42"/>
    <w:multiLevelType w:val="multilevel"/>
    <w:tmpl w:val="ACD29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BF5A25"/>
    <w:multiLevelType w:val="multilevel"/>
    <w:tmpl w:val="1862B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6A5316"/>
    <w:multiLevelType w:val="multilevel"/>
    <w:tmpl w:val="7898F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0C"/>
    <w:rsid w:val="00071F22"/>
    <w:rsid w:val="0024517E"/>
    <w:rsid w:val="00485510"/>
    <w:rsid w:val="005B2C0C"/>
    <w:rsid w:val="005C3087"/>
    <w:rsid w:val="00622A95"/>
    <w:rsid w:val="00D3284F"/>
    <w:rsid w:val="00F73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EDC9"/>
  <w15:docId w15:val="{C273D905-A4A6-4234-B967-18C43279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Azmi Alhaj</dc:creator>
  <cp:lastModifiedBy>User</cp:lastModifiedBy>
  <cp:revision>3</cp:revision>
  <dcterms:created xsi:type="dcterms:W3CDTF">2018-11-20T09:31:00Z</dcterms:created>
  <dcterms:modified xsi:type="dcterms:W3CDTF">2019-02-12T15:29:00Z</dcterms:modified>
</cp:coreProperties>
</file>